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附件：</w:t>
      </w:r>
    </w:p>
    <w:p>
      <w:pPr>
        <w:jc w:val="center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广东省科技业务管理阳光政务平台安全检测技术服务</w:t>
      </w:r>
      <w:r>
        <w:rPr>
          <w:rFonts w:ascii="黑体" w:hAnsi="黑体" w:eastAsia="黑体" w:cs="Times New Roman"/>
          <w:b/>
          <w:kern w:val="0"/>
          <w:sz w:val="32"/>
          <w:szCs w:val="32"/>
        </w:rPr>
        <w:t>项目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采购需求书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ind w:left="559" w:leftChars="266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b/>
          <w:color w:val="333333"/>
          <w:sz w:val="28"/>
          <w:szCs w:val="28"/>
        </w:rPr>
        <w:t>广东省科技业务管理阳光政务平台安全检测技术服务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>
      <w:pPr>
        <w:spacing w:line="4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</w:rPr>
        <w:t>排查平台中评审专家名单泄露风险点。</w:t>
      </w:r>
    </w:p>
    <w:p>
      <w:pPr>
        <w:spacing w:line="4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</w:rPr>
        <w:t>对抽取专家模块进行代码审计（约5000-6000行代码）。</w:t>
      </w:r>
    </w:p>
    <w:p>
      <w:pPr>
        <w:widowControl w:val="0"/>
        <w:spacing w:after="120" w:line="400" w:lineRule="exact"/>
        <w:ind w:firstLine="560" w:firstLineChars="200"/>
        <w:jc w:val="both"/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3.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对专家随机抽取算法进行验证，检查是否真正做到随机无规律。</w:t>
      </w:r>
    </w:p>
    <w:p>
      <w:pPr>
        <w:spacing w:line="4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4.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</w:rPr>
        <w:t>对平台的审计日志、备份日志记录进行比对，判定是否有违规篡改痕迹（时间范围2</w:t>
      </w:r>
      <w:r>
        <w:rPr>
          <w:rFonts w:ascii="仿宋" w:hAnsi="仿宋" w:eastAsia="仿宋" w:cs="Times New Roman"/>
          <w:sz w:val="28"/>
          <w:szCs w:val="28"/>
        </w:rPr>
        <w:t>023</w:t>
      </w:r>
      <w:r>
        <w:rPr>
          <w:rFonts w:hint="eastAsia" w:ascii="仿宋" w:hAnsi="仿宋" w:eastAsia="仿宋" w:cs="Times New Roman"/>
          <w:sz w:val="28"/>
          <w:szCs w:val="28"/>
        </w:rPr>
        <w:t>年度9月20日-27日）。</w:t>
      </w:r>
    </w:p>
    <w:p>
      <w:pPr>
        <w:spacing w:line="4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5.</w:t>
      </w:r>
      <w:r>
        <w:rPr>
          <w:rFonts w:hint="eastAsia" w:ascii="仿宋" w:hAnsi="仿宋" w:eastAsia="仿宋" w:cs="Times New Roman"/>
          <w:sz w:val="28"/>
          <w:szCs w:val="28"/>
        </w:rPr>
        <w:t xml:space="preserve"> 对平台商密改造成果的安全性进行评估。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6.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</w:rPr>
        <w:t>对VPN账号使用日志进行检查，对开发、运维运营人员访问平台数据库情况、短信平台情况进行检查，判定是否有违规行为发生。</w:t>
      </w:r>
    </w:p>
    <w:p>
      <w:pPr>
        <w:ind w:firstLine="562" w:firstLineChars="200"/>
        <w:rPr>
          <w:rFonts w:hint="eastAsia"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注：安全服务公司需派出经验丰富的安全技术专家牵头负责实施，并提交团队成员专业技术或能力的证明材料。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202</w:t>
      </w:r>
      <w:r>
        <w:rPr>
          <w:rFonts w:ascii="仿宋" w:hAnsi="仿宋" w:eastAsia="仿宋" w:cs="Times New Roman"/>
          <w:sz w:val="28"/>
          <w:szCs w:val="28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ascii="仿宋" w:hAnsi="仿宋" w:eastAsia="仿宋" w:cs="Times New Roman"/>
          <w:sz w:val="28"/>
          <w:szCs w:val="28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ascii="仿宋" w:hAnsi="仿宋" w:eastAsia="仿宋" w:cs="Times New Roman"/>
          <w:sz w:val="28"/>
          <w:szCs w:val="28"/>
        </w:rPr>
        <w:t>18</w:t>
      </w:r>
      <w:r>
        <w:rPr>
          <w:rFonts w:hint="eastAsia" w:ascii="仿宋" w:hAnsi="仿宋" w:eastAsia="仿宋" w:cs="Times New Roman"/>
          <w:sz w:val="28"/>
          <w:szCs w:val="28"/>
        </w:rPr>
        <w:t>日至202</w:t>
      </w:r>
      <w:r>
        <w:rPr>
          <w:rFonts w:ascii="仿宋" w:hAnsi="仿宋" w:eastAsia="仿宋" w:cs="Times New Roman"/>
          <w:sz w:val="28"/>
          <w:szCs w:val="28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ascii="仿宋" w:hAnsi="仿宋" w:eastAsia="仿宋" w:cs="Times New Roman"/>
          <w:sz w:val="28"/>
          <w:szCs w:val="28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日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供应商按要求完成采购服务内容后，提供项目需求相对应的报告作为交付成果。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1.符合《政府采购法》第二十二条规定的条件；</w:t>
      </w:r>
    </w:p>
    <w:p>
      <w:pPr>
        <w:ind w:firstLine="560" w:firstLineChars="200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2.具有独立法人资格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3.具有</w:t>
      </w:r>
      <w:r>
        <w:rPr>
          <w:rFonts w:ascii="仿宋" w:hAnsi="仿宋" w:eastAsia="仿宋" w:cs="Times New Roman"/>
          <w:sz w:val="28"/>
          <w:szCs w:val="28"/>
        </w:rPr>
        <w:t>信息安全服务资质</w:t>
      </w:r>
      <w:r>
        <w:rPr>
          <w:rFonts w:hint="eastAsia" w:ascii="仿宋" w:hAnsi="仿宋" w:eastAsia="仿宋" w:cs="Times New Roman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bookmarkStart w:id="0" w:name="_GoBack"/>
      <w:r>
        <w:rPr>
          <w:rFonts w:hint="eastAsia" w:ascii="仿宋" w:hAnsi="仿宋" w:eastAsia="仿宋" w:cs="Times New Roman"/>
          <w:sz w:val="28"/>
          <w:szCs w:val="28"/>
        </w:rPr>
        <w:t>4.本项目不接受联合体投标。</w:t>
      </w:r>
    </w:p>
    <w:bookmarkEnd w:id="0"/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5.本项目不举行集中答疑标。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000000"/>
    <w:rsid w:val="0C6747CF"/>
    <w:rsid w:val="4BF7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2023-12-05T09:51:00Z</dcterms:created>
  <dc:creator>Administrator</dc:creator>
  <cp:lastModifiedBy>黄宝强</cp:lastModifiedBy>
  <dcterms:modified xsi:type="dcterms:W3CDTF">2023-12-08T06:55:16Z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22B8DF8199934149BB873807DF02C507_12</vt:lpwstr>
  </property>
</Properties>
</file>